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JOSEPHS ROBIN</w:t>
              </w:r>
            </w:hyperlink>
          </w:p>
        </w:tc>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20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tcBorders>
              <w:top w:val="single" w:sz="8" w:color="EEEEEE"/>
            </w:tcBorders>
            <w:vMerge w:val="restart"/>
          </w:tcPr>
          <w:p>
            <w:pPr>
              <w:ind w:left="8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AVENUE OF THE AMERICAS, 39TH FLR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8,778</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98,233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9"/>
              <w:spacing w:after="0"/>
              <w:rPr>
                <w:sz w:val="20"/>
                <w:szCs w:val="20"/>
                <w:color w:val="auto"/>
              </w:rPr>
            </w:pPr>
            <w:r>
              <w:rPr>
                <w:rFonts w:ascii="Times New Roman" w:cs="Times New Roman" w:eastAsia="Times New Roman" w:hAnsi="Times New Roman"/>
                <w:sz w:val="17"/>
                <w:szCs w:val="17"/>
                <w:color w:val="0000FF"/>
                <w:w w:val="99"/>
              </w:rPr>
              <w:t>3,107</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left="69"/>
              <w:spacing w:after="0"/>
              <w:rPr>
                <w:sz w:val="20"/>
                <w:szCs w:val="20"/>
                <w:color w:val="auto"/>
              </w:rPr>
            </w:pPr>
            <w:r>
              <w:rPr>
                <w:rFonts w:ascii="Times New Roman" w:cs="Times New Roman" w:eastAsia="Times New Roman" w:hAnsi="Times New Roman"/>
                <w:sz w:val="17"/>
                <w:szCs w:val="17"/>
                <w:color w:val="0000FF"/>
              </w:rPr>
              <w:t>64,696</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8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been granted 8,778 Units, representing the right to receive an equivalent number of common stock of Safehold Inc. if and when the Units vest. The Units will vest in one installment on May 14, 2027, if certain service conditions have been satisfied.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Robin Josephs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801"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2026-05-15T16:56:20Z</dcterms:created>
  <dcterms:modified xsi:type="dcterms:W3CDTF">2026-05-15T16:56:20Z</dcterms:modified>
</cp:coreProperties>
</file>