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0001222801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7360"/>
        <w:gridCol w:w="2845"/>
      </w:tblGrid>
      <w:tr>
        <w:trPr/>
        <w:tc>
          <w:tcPr>
            <w:tcW w:w="7360" w:type="dxa"/>
            <w:tcBorders/>
            <w:vAlign w:val="center"/>
          </w:tcPr>
          <w:p>
            <w:pPr>
              <w:pStyle w:val="TableContents"/>
              <w:bidi w:val="0"/>
              <w:spacing w:before="0" w:after="283"/>
              <w:jc w:val="left"/>
              <w:rPr/>
            </w:pPr>
            <w:r>
              <w:rPr/>
              <w:t>Name of Issuer</w:t>
            </w:r>
          </w:p>
        </w:tc>
        <w:tc>
          <w:tcPr>
            <w:tcW w:w="2845" w:type="dxa"/>
            <w:tcBorders/>
            <w:vAlign w:val="center"/>
          </w:tcPr>
          <w:p>
            <w:pPr>
              <w:pStyle w:val="TableContents"/>
              <w:bidi w:val="0"/>
              <w:spacing w:before="0" w:after="0"/>
              <w:jc w:val="left"/>
              <w:rPr/>
            </w:pPr>
            <w:r>
              <w:rPr/>
              <w:t>Safehold Inc.</w:t>
            </w:r>
          </w:p>
        </w:tc>
      </w:tr>
      <w:tr>
        <w:trPr/>
        <w:tc>
          <w:tcPr>
            <w:tcW w:w="7360" w:type="dxa"/>
            <w:tcBorders/>
            <w:vAlign w:val="center"/>
          </w:tcPr>
          <w:p>
            <w:pPr>
              <w:pStyle w:val="TableContents"/>
              <w:bidi w:val="0"/>
              <w:spacing w:before="0" w:after="283"/>
              <w:jc w:val="left"/>
              <w:rPr/>
            </w:pPr>
            <w:r>
              <w:rPr/>
              <w:t>SEC File Number</w:t>
            </w:r>
          </w:p>
        </w:tc>
        <w:tc>
          <w:tcPr>
            <w:tcW w:w="2845" w:type="dxa"/>
            <w:tcBorders/>
            <w:vAlign w:val="center"/>
          </w:tcPr>
          <w:p>
            <w:pPr>
              <w:pStyle w:val="TableContents"/>
              <w:bidi w:val="0"/>
              <w:spacing w:before="0" w:after="0"/>
              <w:jc w:val="left"/>
              <w:rPr/>
            </w:pPr>
            <w:r>
              <w:rPr/>
              <w:t>001-15371</w:t>
            </w:r>
          </w:p>
        </w:tc>
      </w:tr>
      <w:tr>
        <w:trPr/>
        <w:tc>
          <w:tcPr>
            <w:tcW w:w="7360" w:type="dxa"/>
            <w:tcBorders/>
            <w:vAlign w:val="center"/>
          </w:tcPr>
          <w:p>
            <w:pPr>
              <w:pStyle w:val="TableContents"/>
              <w:bidi w:val="0"/>
              <w:spacing w:before="0" w:after="283"/>
              <w:jc w:val="left"/>
              <w:rPr/>
            </w:pPr>
            <w:r>
              <w:rPr/>
              <w:t>Address of Issuer</w:t>
            </w:r>
          </w:p>
        </w:tc>
        <w:tc>
          <w:tcPr>
            <w:tcW w:w="2845" w:type="dxa"/>
            <w:tcBorders/>
            <w:vAlign w:val="center"/>
          </w:tcPr>
          <w:p>
            <w:pPr>
              <w:pStyle w:val="TableContents"/>
              <w:bidi w:val="0"/>
              <w:spacing w:before="0" w:after="0"/>
              <w:jc w:val="left"/>
              <w:rPr/>
            </w:pPr>
            <w:r>
              <w:rPr/>
              <w:t>One Penn Plaza</w:t>
              <w:br/>
              <w:t>51st Floor</w:t>
              <w:br/>
              <w:t>New York</w:t>
              <w:br/>
              <w:t xml:space="preserve">NEW YORK </w:t>
              <w:br/>
              <w:t>10119</w:t>
            </w:r>
          </w:p>
        </w:tc>
      </w:tr>
      <w:tr>
        <w:trPr/>
        <w:tc>
          <w:tcPr>
            <w:tcW w:w="7360" w:type="dxa"/>
            <w:tcBorders/>
            <w:vAlign w:val="center"/>
          </w:tcPr>
          <w:p>
            <w:pPr>
              <w:pStyle w:val="TableContents"/>
              <w:bidi w:val="0"/>
              <w:spacing w:before="0" w:after="283"/>
              <w:jc w:val="left"/>
              <w:rPr/>
            </w:pPr>
            <w:r>
              <w:rPr/>
              <w:t>Phone</w:t>
            </w:r>
          </w:p>
        </w:tc>
        <w:tc>
          <w:tcPr>
            <w:tcW w:w="2845" w:type="dxa"/>
            <w:tcBorders/>
            <w:vAlign w:val="center"/>
          </w:tcPr>
          <w:p>
            <w:pPr>
              <w:pStyle w:val="TableContents"/>
              <w:bidi w:val="0"/>
              <w:spacing w:before="0" w:after="0"/>
              <w:jc w:val="left"/>
              <w:rPr/>
            </w:pPr>
            <w:r>
              <w:rPr/>
              <w:t>212-930-9400</w:t>
            </w:r>
          </w:p>
        </w:tc>
      </w:tr>
      <w:tr>
        <w:trPr/>
        <w:tc>
          <w:tcPr>
            <w:tcW w:w="7360" w:type="dxa"/>
            <w:tcBorders/>
            <w:vAlign w:val="center"/>
          </w:tcPr>
          <w:p>
            <w:pPr>
              <w:pStyle w:val="TableContents"/>
              <w:bidi w:val="0"/>
              <w:spacing w:before="0" w:after="283"/>
              <w:jc w:val="left"/>
              <w:rPr/>
            </w:pPr>
            <w:r>
              <w:rPr/>
              <w:t>Name of Person for Whose Account the Securities are To Be Sold</w:t>
            </w:r>
          </w:p>
        </w:tc>
        <w:tc>
          <w:tcPr>
            <w:tcW w:w="2845" w:type="dxa"/>
            <w:tcBorders/>
            <w:vAlign w:val="center"/>
          </w:tcPr>
          <w:p>
            <w:pPr>
              <w:pStyle w:val="TableContents"/>
              <w:bidi w:val="0"/>
              <w:spacing w:before="0" w:after="0"/>
              <w:jc w:val="left"/>
              <w:rPr/>
            </w:pPr>
            <w:r>
              <w:rPr/>
              <w:t>Robin Josephs Trust</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7360" w:type="dxa"/>
            <w:tcBorders/>
            <w:vAlign w:val="center"/>
          </w:tcPr>
          <w:p>
            <w:pPr>
              <w:pStyle w:val="TableContents"/>
              <w:bidi w:val="0"/>
              <w:spacing w:before="0" w:after="283"/>
              <w:jc w:val="left"/>
              <w:rPr/>
            </w:pPr>
            <w:r>
              <w:rPr/>
              <w:t>Relationship to Issuer</w:t>
            </w:r>
          </w:p>
        </w:tc>
        <w:tc>
          <w:tcPr>
            <w:tcW w:w="2845" w:type="dxa"/>
            <w:tcBorders/>
            <w:vAlign w:val="center"/>
          </w:tcPr>
          <w:p>
            <w:pPr>
              <w:pStyle w:val="TableContents"/>
              <w:bidi w:val="0"/>
              <w:spacing w:before="0" w:after="0"/>
              <w:jc w:val="left"/>
              <w:rPr/>
            </w:pPr>
            <w:r>
              <w:rPr/>
              <w:t>Board Member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22"/>
        <w:gridCol w:w="1455"/>
        <w:gridCol w:w="1187"/>
        <w:gridCol w:w="1396"/>
        <w:gridCol w:w="1568"/>
        <w:gridCol w:w="1576"/>
        <w:gridCol w:w="1401"/>
      </w:tblGrid>
      <w:tr>
        <w:trPr/>
        <w:tc>
          <w:tcPr>
            <w:tcW w:w="1622" w:type="dxa"/>
            <w:tcBorders/>
            <w:vAlign w:val="center"/>
          </w:tcPr>
          <w:p>
            <w:pPr>
              <w:pStyle w:val="TableHeading"/>
              <w:suppressLineNumbers/>
              <w:bidi w:val="0"/>
              <w:spacing w:before="0" w:after="283"/>
              <w:jc w:val="center"/>
              <w:rPr/>
            </w:pPr>
            <w:r>
              <w:rPr/>
              <w:t>Title of the Class of Securities To Be Sold</w:t>
            </w:r>
          </w:p>
        </w:tc>
        <w:tc>
          <w:tcPr>
            <w:tcW w:w="1455" w:type="dxa"/>
            <w:tcBorders/>
            <w:vAlign w:val="center"/>
          </w:tcPr>
          <w:p>
            <w:pPr>
              <w:pStyle w:val="TableHeading"/>
              <w:suppressLineNumbers/>
              <w:bidi w:val="0"/>
              <w:spacing w:before="0" w:after="283"/>
              <w:jc w:val="center"/>
              <w:rPr/>
            </w:pPr>
            <w:r>
              <w:rPr/>
              <w:t>Name and Address of the Broker</w:t>
            </w:r>
          </w:p>
        </w:tc>
        <w:tc>
          <w:tcPr>
            <w:tcW w:w="1187" w:type="dxa"/>
            <w:tcBorders/>
            <w:vAlign w:val="center"/>
          </w:tcPr>
          <w:p>
            <w:pPr>
              <w:pStyle w:val="TableHeading"/>
              <w:suppressLineNumbers/>
              <w:bidi w:val="0"/>
              <w:spacing w:before="0" w:after="283"/>
              <w:jc w:val="center"/>
              <w:rPr/>
            </w:pPr>
            <w:r>
              <w:rPr/>
              <w:t>Number of Shares or Other Units To Be Sold</w:t>
            </w:r>
          </w:p>
        </w:tc>
        <w:tc>
          <w:tcPr>
            <w:tcW w:w="1396" w:type="dxa"/>
            <w:tcBorders/>
            <w:vAlign w:val="center"/>
          </w:tcPr>
          <w:p>
            <w:pPr>
              <w:pStyle w:val="TableHeading"/>
              <w:suppressLineNumbers/>
              <w:bidi w:val="0"/>
              <w:spacing w:before="0" w:after="283"/>
              <w:jc w:val="center"/>
              <w:rPr/>
            </w:pPr>
            <w:r>
              <w:rPr/>
              <w:t>Aggregate Market Value</w:t>
            </w:r>
          </w:p>
        </w:tc>
        <w:tc>
          <w:tcPr>
            <w:tcW w:w="1568" w:type="dxa"/>
            <w:tcBorders/>
            <w:vAlign w:val="center"/>
          </w:tcPr>
          <w:p>
            <w:pPr>
              <w:pStyle w:val="TableHeading"/>
              <w:suppressLineNumbers/>
              <w:bidi w:val="0"/>
              <w:spacing w:before="0" w:after="283"/>
              <w:jc w:val="center"/>
              <w:rPr/>
            </w:pPr>
            <w:r>
              <w:rPr/>
              <w:t>Number of Shares or Other Units Outstanding</w:t>
            </w:r>
          </w:p>
        </w:tc>
        <w:tc>
          <w:tcPr>
            <w:tcW w:w="1576" w:type="dxa"/>
            <w:tcBorders/>
            <w:vAlign w:val="center"/>
          </w:tcPr>
          <w:p>
            <w:pPr>
              <w:pStyle w:val="TableHeading"/>
              <w:suppressLineNumbers/>
              <w:bidi w:val="0"/>
              <w:spacing w:before="0" w:after="283"/>
              <w:jc w:val="center"/>
              <w:rPr/>
            </w:pPr>
            <w:r>
              <w:rPr/>
              <w:t>Approximate Date of Sale</w:t>
            </w:r>
          </w:p>
        </w:tc>
        <w:tc>
          <w:tcPr>
            <w:tcW w:w="1401" w:type="dxa"/>
            <w:tcBorders/>
            <w:vAlign w:val="center"/>
          </w:tcPr>
          <w:p>
            <w:pPr>
              <w:pStyle w:val="TableHeading"/>
              <w:suppressLineNumbers/>
              <w:bidi w:val="0"/>
              <w:spacing w:before="0" w:after="283"/>
              <w:jc w:val="center"/>
              <w:rPr/>
            </w:pPr>
            <w:r>
              <w:rPr/>
              <w:t>Name the Securities Exchange</w:t>
            </w:r>
          </w:p>
        </w:tc>
      </w:tr>
      <w:tr>
        <w:trPr/>
        <w:tc>
          <w:tcPr>
            <w:tcW w:w="1622" w:type="dxa"/>
            <w:tcBorders/>
            <w:vAlign w:val="center"/>
          </w:tcPr>
          <w:p>
            <w:pPr>
              <w:pStyle w:val="TableContents"/>
              <w:bidi w:val="0"/>
              <w:spacing w:before="0" w:after="283"/>
              <w:jc w:val="left"/>
              <w:rPr/>
            </w:pPr>
            <w:r>
              <w:rPr/>
              <w:t>Safehold Inc</w:t>
            </w:r>
          </w:p>
        </w:tc>
        <w:tc>
          <w:tcPr>
            <w:tcW w:w="1455" w:type="dxa"/>
            <w:tcBorders/>
            <w:vAlign w:val="center"/>
          </w:tcPr>
          <w:p>
            <w:pPr>
              <w:pStyle w:val="TableContents"/>
              <w:bidi w:val="0"/>
              <w:spacing w:before="0" w:after="0"/>
              <w:jc w:val="left"/>
              <w:rPr/>
            </w:pPr>
            <w:r>
              <w:rPr/>
              <w:t>Merrill Lynch</w:t>
              <w:br/>
              <w:t>3507 Kyoto Gardens Drive Suite 400</w:t>
              <w:br/>
              <w:t>Palm Beach Gardens   FL   33410</w:t>
            </w:r>
          </w:p>
        </w:tc>
        <w:tc>
          <w:tcPr>
            <w:tcW w:w="1187" w:type="dxa"/>
            <w:tcBorders/>
            <w:vAlign w:val="center"/>
          </w:tcPr>
          <w:p>
            <w:pPr>
              <w:pStyle w:val="TableContents"/>
              <w:bidi w:val="0"/>
              <w:spacing w:before="0" w:after="283"/>
              <w:jc w:val="left"/>
              <w:rPr/>
            </w:pPr>
            <w:r>
              <w:rPr/>
              <w:t>9500</w:t>
            </w:r>
          </w:p>
        </w:tc>
        <w:tc>
          <w:tcPr>
            <w:tcW w:w="1396" w:type="dxa"/>
            <w:tcBorders/>
            <w:vAlign w:val="center"/>
          </w:tcPr>
          <w:p>
            <w:pPr>
              <w:pStyle w:val="TableContents"/>
              <w:bidi w:val="0"/>
              <w:spacing w:before="0" w:after="283"/>
              <w:jc w:val="left"/>
              <w:rPr/>
            </w:pPr>
            <w:r>
              <w:rPr/>
              <w:t>138320</w:t>
            </w:r>
          </w:p>
        </w:tc>
        <w:tc>
          <w:tcPr>
            <w:tcW w:w="1568" w:type="dxa"/>
            <w:tcBorders/>
            <w:vAlign w:val="center"/>
          </w:tcPr>
          <w:p>
            <w:pPr>
              <w:pStyle w:val="TableContents"/>
              <w:bidi w:val="0"/>
              <w:spacing w:before="0" w:after="283"/>
              <w:jc w:val="left"/>
              <w:rPr/>
            </w:pPr>
            <w:r>
              <w:rPr/>
              <w:t>70816280</w:t>
            </w:r>
          </w:p>
        </w:tc>
        <w:tc>
          <w:tcPr>
            <w:tcW w:w="1576" w:type="dxa"/>
            <w:tcBorders/>
            <w:vAlign w:val="center"/>
          </w:tcPr>
          <w:p>
            <w:pPr>
              <w:pStyle w:val="TableContents"/>
              <w:bidi w:val="0"/>
              <w:spacing w:before="0" w:after="283"/>
              <w:jc w:val="left"/>
              <w:rPr/>
            </w:pPr>
            <w:r>
              <w:rPr/>
              <w:t>09/09/2026</w:t>
            </w:r>
          </w:p>
        </w:tc>
        <w:tc>
          <w:tcPr>
            <w:tcW w:w="1401"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05/13/2020</w:t>
            </w:r>
          </w:p>
        </w:tc>
        <w:tc>
          <w:tcPr>
            <w:tcW w:w="1505" w:type="dxa"/>
            <w:tcBorders/>
            <w:vAlign w:val="center"/>
          </w:tcPr>
          <w:p>
            <w:pPr>
              <w:pStyle w:val="TableContents"/>
              <w:bidi w:val="0"/>
              <w:spacing w:before="0" w:after="283"/>
              <w:jc w:val="left"/>
              <w:rPr/>
            </w:pPr>
            <w:r>
              <w:rPr/>
              <w:t>in Lieu of services</w:t>
            </w:r>
          </w:p>
        </w:tc>
        <w:tc>
          <w:tcPr>
            <w:tcW w:w="1218" w:type="dxa"/>
            <w:tcBorders/>
            <w:vAlign w:val="center"/>
          </w:tcPr>
          <w:p>
            <w:pPr>
              <w:pStyle w:val="TableContents"/>
              <w:bidi w:val="0"/>
              <w:spacing w:before="0" w:after="283"/>
              <w:jc w:val="left"/>
              <w:rPr/>
            </w:pPr>
            <w:r>
              <w:rPr/>
              <w:t>Safehold Inc.</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5500</w:t>
            </w:r>
          </w:p>
        </w:tc>
        <w:tc>
          <w:tcPr>
            <w:tcW w:w="1078" w:type="dxa"/>
            <w:tcBorders/>
            <w:vAlign w:val="center"/>
          </w:tcPr>
          <w:p>
            <w:pPr>
              <w:pStyle w:val="TableContents"/>
              <w:bidi w:val="0"/>
              <w:spacing w:before="0" w:after="283"/>
              <w:jc w:val="left"/>
              <w:rPr/>
            </w:pPr>
            <w:r>
              <w:rPr/>
              <w:t>05/13/2020</w:t>
            </w:r>
          </w:p>
        </w:tc>
        <w:tc>
          <w:tcPr>
            <w:tcW w:w="1237" w:type="dxa"/>
            <w:tcBorders/>
            <w:vAlign w:val="center"/>
          </w:tcPr>
          <w:p>
            <w:pPr>
              <w:pStyle w:val="TableContents"/>
              <w:bidi w:val="0"/>
              <w:spacing w:before="0" w:after="283"/>
              <w:jc w:val="left"/>
              <w:rPr/>
            </w:pPr>
            <w:r>
              <w:rPr/>
              <w:t>N/A</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05/05/2021</w:t>
            </w:r>
          </w:p>
        </w:tc>
        <w:tc>
          <w:tcPr>
            <w:tcW w:w="1505" w:type="dxa"/>
            <w:tcBorders/>
            <w:vAlign w:val="center"/>
          </w:tcPr>
          <w:p>
            <w:pPr>
              <w:pStyle w:val="TableContents"/>
              <w:bidi w:val="0"/>
              <w:spacing w:before="0" w:after="283"/>
              <w:jc w:val="left"/>
              <w:rPr/>
            </w:pPr>
            <w:r>
              <w:rPr/>
              <w:t>In Lieu of Services</w:t>
            </w:r>
          </w:p>
        </w:tc>
        <w:tc>
          <w:tcPr>
            <w:tcW w:w="1218" w:type="dxa"/>
            <w:tcBorders/>
            <w:vAlign w:val="center"/>
          </w:tcPr>
          <w:p>
            <w:pPr>
              <w:pStyle w:val="TableContents"/>
              <w:bidi w:val="0"/>
              <w:spacing w:before="0" w:after="283"/>
              <w:jc w:val="left"/>
              <w:rPr/>
            </w:pPr>
            <w:r>
              <w:rPr/>
              <w:t>Safehold Inc.</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4000</w:t>
            </w:r>
          </w:p>
        </w:tc>
        <w:tc>
          <w:tcPr>
            <w:tcW w:w="1078" w:type="dxa"/>
            <w:tcBorders/>
            <w:vAlign w:val="center"/>
          </w:tcPr>
          <w:p>
            <w:pPr>
              <w:pStyle w:val="TableContents"/>
              <w:bidi w:val="0"/>
              <w:spacing w:before="0" w:after="283"/>
              <w:jc w:val="left"/>
              <w:rPr/>
            </w:pPr>
            <w:r>
              <w:rPr/>
              <w:t>05/05/2021</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5138"/>
        <w:gridCol w:w="5067"/>
      </w:tblGrid>
      <w:tr>
        <w:trPr/>
        <w:tc>
          <w:tcPr>
            <w:tcW w:w="5138" w:type="dxa"/>
            <w:tcBorders/>
            <w:vAlign w:val="center"/>
          </w:tcPr>
          <w:p>
            <w:pPr>
              <w:pStyle w:val="TableContents"/>
              <w:bidi w:val="0"/>
              <w:spacing w:before="0" w:after="283"/>
              <w:jc w:val="left"/>
              <w:rPr/>
            </w:pPr>
            <w:r>
              <w:rPr/>
              <w:t>Remarks</w:t>
            </w:r>
          </w:p>
        </w:tc>
        <w:tc>
          <w:tcPr>
            <w:tcW w:w="5067" w:type="dxa"/>
            <w:tcBorders/>
            <w:vAlign w:val="center"/>
          </w:tcPr>
          <w:p>
            <w:pPr>
              <w:pStyle w:val="TableContents"/>
              <w:bidi w:val="0"/>
              <w:spacing w:before="0" w:after="283"/>
              <w:jc w:val="left"/>
              <w:rPr>
                <w:sz w:val="4"/>
                <w:szCs w:val="4"/>
              </w:rPr>
            </w:pPr>
            <w:r>
              <w:rPr>
                <w:sz w:val="4"/>
                <w:szCs w:val="4"/>
              </w:rPr>
            </w:r>
          </w:p>
        </w:tc>
      </w:tr>
      <w:tr>
        <w:trPr/>
        <w:tc>
          <w:tcPr>
            <w:tcW w:w="5138" w:type="dxa"/>
            <w:tcBorders/>
            <w:vAlign w:val="center"/>
          </w:tcPr>
          <w:p>
            <w:pPr>
              <w:pStyle w:val="TableContents"/>
              <w:bidi w:val="0"/>
              <w:spacing w:before="0" w:after="283"/>
              <w:jc w:val="left"/>
              <w:rPr/>
            </w:pPr>
            <w:r>
              <w:rPr/>
              <w:t>Date of Notice</w:t>
            </w:r>
          </w:p>
        </w:tc>
        <w:tc>
          <w:tcPr>
            <w:tcW w:w="5067" w:type="dxa"/>
            <w:tcBorders/>
            <w:vAlign w:val="center"/>
          </w:tcPr>
          <w:p>
            <w:pPr>
              <w:pStyle w:val="TableContents"/>
              <w:bidi w:val="0"/>
              <w:spacing w:before="0" w:after="0"/>
              <w:jc w:val="left"/>
              <w:rPr/>
            </w:pPr>
            <w:r>
              <w:rPr/>
              <w:t>09/09/2026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5138" w:type="dxa"/>
            <w:tcBorders/>
            <w:vAlign w:val="center"/>
          </w:tcPr>
          <w:p>
            <w:pPr>
              <w:pStyle w:val="TableContents"/>
              <w:bidi w:val="0"/>
              <w:spacing w:before="0" w:after="283"/>
              <w:jc w:val="left"/>
              <w:rPr/>
            </w:pPr>
            <w:r>
              <w:rPr/>
              <w:t>Signature</w:t>
            </w:r>
          </w:p>
        </w:tc>
        <w:tc>
          <w:tcPr>
            <w:tcW w:w="5067" w:type="dxa"/>
            <w:tcBorders/>
            <w:vAlign w:val="center"/>
          </w:tcPr>
          <w:p>
            <w:pPr>
              <w:pStyle w:val="TableContents"/>
              <w:bidi w:val="0"/>
              <w:spacing w:before="0" w:after="0"/>
              <w:jc w:val="left"/>
              <w:rPr/>
            </w:pPr>
            <w:r>
              <w:rPr/>
              <w:t>Robin Josephs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589</Words>
  <Characters>2939</Characters>
  <CharactersWithSpaces>3467</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