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NYDICK JAY S</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Safehold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SAFE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0" w:type="dxa"/>
            <w:vAlign w:val="bottom"/>
            <w:tcBorders>
              <w:top w:val="single" w:sz="8" w:color="0000EE"/>
            </w:tcBorders>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60" w:type="dxa"/>
            <w:vAlign w:val="bottom"/>
            <w:tcBorders>
              <w:top w:val="single" w:sz="8" w:color="0000EE"/>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262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12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1114 AVENUE OF THE AMERICAS, 39TH FLR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05/14/2026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8,778</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A</w:t>
            </w:r>
            <w:r>
              <w:rPr>
                <w:rFonts w:ascii="Times New Roman" w:cs="Times New Roman" w:eastAsia="Times New Roman" w:hAnsi="Times New Roman"/>
                <w:sz w:val="11"/>
                <w:szCs w:val="11"/>
                <w:color w:val="008000"/>
              </w:rPr>
              <w:t>(1)</w:t>
            </w: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47,336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30,000</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been granted 8,778 Units, representing the right to receive an equivalent number of common stock of Safehold Inc. if and when the Units vest. The Units will vest in one installment on May 14, 2027, if certain service conditions have been satisfied.</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Austin Lee, as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05/15/2026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Jay Nydick</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08394" TargetMode="External"/><Relationship Id="rId14" Type="http://schemas.openxmlformats.org/officeDocument/2006/relationships/hyperlink" Target="http://www.sec.gov/cgi-bin/browse-edgar?action=getcompany&amp;CIK=00010956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2026-05-15T16:56:16Z</dcterms:created>
  <dcterms:modified xsi:type="dcterms:W3CDTF">2026-05-15T16:56:16Z</dcterms:modified>
</cp:coreProperties>
</file>